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24" w:rsidRPr="00B43D30" w:rsidRDefault="00C77D24" w:rsidP="00C77D24">
      <w:pPr>
        <w:spacing w:before="120"/>
        <w:jc w:val="center"/>
        <w:rPr>
          <w:b/>
          <w:sz w:val="28"/>
          <w:szCs w:val="28"/>
          <w:u w:val="single"/>
        </w:rPr>
      </w:pPr>
      <w:r w:rsidRPr="00B43D30">
        <w:rPr>
          <w:b/>
          <w:sz w:val="28"/>
          <w:szCs w:val="28"/>
          <w:u w:val="single"/>
        </w:rPr>
        <w:t xml:space="preserve">Maturitní </w:t>
      </w:r>
      <w:r w:rsidR="00CA6D5D">
        <w:rPr>
          <w:b/>
          <w:sz w:val="28"/>
          <w:szCs w:val="28"/>
          <w:u w:val="single"/>
        </w:rPr>
        <w:t>témata</w:t>
      </w:r>
      <w:r w:rsidRPr="00B43D30">
        <w:rPr>
          <w:b/>
          <w:sz w:val="28"/>
          <w:szCs w:val="28"/>
          <w:u w:val="single"/>
        </w:rPr>
        <w:t xml:space="preserve"> z ekonomických předmětů 201</w:t>
      </w:r>
      <w:r w:rsidR="00195904">
        <w:rPr>
          <w:b/>
          <w:sz w:val="28"/>
          <w:szCs w:val="28"/>
          <w:u w:val="single"/>
        </w:rPr>
        <w:t>7</w:t>
      </w:r>
      <w:r w:rsidR="004461C4">
        <w:rPr>
          <w:b/>
          <w:sz w:val="28"/>
          <w:szCs w:val="28"/>
          <w:u w:val="single"/>
        </w:rPr>
        <w:t xml:space="preserve"> </w:t>
      </w:r>
      <w:r w:rsidRPr="00B43D30">
        <w:rPr>
          <w:b/>
          <w:sz w:val="28"/>
          <w:szCs w:val="28"/>
          <w:u w:val="single"/>
        </w:rPr>
        <w:t>-</w:t>
      </w:r>
      <w:r w:rsidR="004461C4">
        <w:rPr>
          <w:b/>
          <w:sz w:val="28"/>
          <w:szCs w:val="28"/>
          <w:u w:val="single"/>
        </w:rPr>
        <w:t xml:space="preserve"> </w:t>
      </w:r>
      <w:r w:rsidRPr="00B43D30">
        <w:rPr>
          <w:b/>
          <w:sz w:val="28"/>
          <w:szCs w:val="28"/>
          <w:u w:val="single"/>
        </w:rPr>
        <w:t>201</w:t>
      </w:r>
      <w:r w:rsidR="00195904">
        <w:rPr>
          <w:b/>
          <w:sz w:val="28"/>
          <w:szCs w:val="28"/>
          <w:u w:val="single"/>
        </w:rPr>
        <w:t>8</w:t>
      </w:r>
      <w:bookmarkStart w:id="0" w:name="_GoBack"/>
      <w:bookmarkEnd w:id="0"/>
    </w:p>
    <w:p w:rsidR="00C77D24" w:rsidRDefault="00C77D24" w:rsidP="00C77D24">
      <w:pPr>
        <w:jc w:val="center"/>
        <w:rPr>
          <w:bCs/>
          <w:sz w:val="20"/>
          <w:szCs w:val="20"/>
        </w:rPr>
      </w:pPr>
      <w:r w:rsidRPr="00B43D30">
        <w:rPr>
          <w:sz w:val="28"/>
          <w:szCs w:val="28"/>
        </w:rPr>
        <w:t xml:space="preserve">Studijního oboru: </w:t>
      </w:r>
      <w:r w:rsidRPr="00F52F6E">
        <w:rPr>
          <w:sz w:val="28"/>
          <w:szCs w:val="28"/>
        </w:rPr>
        <w:t>64-41-L/524</w:t>
      </w:r>
      <w:r>
        <w:rPr>
          <w:sz w:val="20"/>
          <w:szCs w:val="20"/>
        </w:rPr>
        <w:t xml:space="preserve">  </w:t>
      </w:r>
      <w:r w:rsidRPr="00F52F6E">
        <w:rPr>
          <w:sz w:val="28"/>
          <w:szCs w:val="28"/>
        </w:rPr>
        <w:t>Podnikání</w:t>
      </w:r>
      <w:r>
        <w:rPr>
          <w:sz w:val="28"/>
          <w:szCs w:val="28"/>
        </w:rPr>
        <w:t xml:space="preserve"> </w:t>
      </w:r>
      <w:r w:rsidRPr="00F52F6E">
        <w:rPr>
          <w:bCs/>
          <w:sz w:val="20"/>
          <w:szCs w:val="20"/>
        </w:rPr>
        <w:t>„DENNÍ A DÁLKOVÁ FORMA“</w:t>
      </w:r>
    </w:p>
    <w:p w:rsidR="004D6F57" w:rsidRPr="00982904" w:rsidRDefault="004D6F57">
      <w:pPr>
        <w:rPr>
          <w:sz w:val="28"/>
          <w:szCs w:val="28"/>
        </w:rPr>
      </w:pPr>
    </w:p>
    <w:p w:rsidR="00C77D24" w:rsidRPr="00982904" w:rsidRDefault="00C77D24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Přímé a nepřímé daně – podstata, druhy, sazby, osvobození</w:t>
      </w:r>
    </w:p>
    <w:p w:rsidR="00C77D24" w:rsidRPr="00982904" w:rsidRDefault="00C77D24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Marketing a marketingové prostředí</w:t>
      </w:r>
      <w:r w:rsidR="005E78E7" w:rsidRPr="00982904">
        <w:rPr>
          <w:sz w:val="28"/>
          <w:szCs w:val="28"/>
        </w:rPr>
        <w:t xml:space="preserve"> – charakteristika a pojetí marketingu, druhy a vlivy prostředí</w:t>
      </w:r>
    </w:p>
    <w:p w:rsidR="00C77D24" w:rsidRPr="00982904" w:rsidRDefault="00C77D24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Distribuce a logistika – pojem, distribuční kanály, strategie</w:t>
      </w:r>
    </w:p>
    <w:p w:rsidR="00C77D24" w:rsidRPr="00982904" w:rsidRDefault="005E78E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Daňová soustava ČR, důchodové daně – základní pojmy, daňové principy, zálohy</w:t>
      </w:r>
    </w:p>
    <w:p w:rsidR="005E78E7" w:rsidRPr="00982904" w:rsidRDefault="005E78E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Personální management a personální činnost podniku – úloha personálního útvaru, pracovní poměr – vznik a zánik, nástroje výběru pracovníků</w:t>
      </w:r>
    </w:p>
    <w:p w:rsidR="005E78E7" w:rsidRPr="00982904" w:rsidRDefault="00D74720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Řízení lidských zdrojů – základní personální činnosti, způsoby zajištění pracovníků</w:t>
      </w:r>
    </w:p>
    <w:p w:rsidR="00D74720" w:rsidRPr="00982904" w:rsidRDefault="00D74720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Management – pojem, členění, vývoj, manažerské funkce</w:t>
      </w:r>
    </w:p>
    <w:p w:rsidR="00D74720" w:rsidRPr="00982904" w:rsidRDefault="00D74720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 xml:space="preserve">Etapy managementu a současné přístupy řízení </w:t>
      </w:r>
    </w:p>
    <w:p w:rsidR="00D74720" w:rsidRPr="00982904" w:rsidRDefault="00D74720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Oběžný majetek podniku a zásobování – členění a koloběh OM, členění zásob a zásady racionálního zásobování</w:t>
      </w:r>
    </w:p>
    <w:p w:rsidR="00D74720" w:rsidRPr="00982904" w:rsidRDefault="00D74720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Rozhodování – charakteristika jednotlivých fází, výsledek rozhodování</w:t>
      </w:r>
    </w:p>
    <w:p w:rsidR="00D74720" w:rsidRPr="00982904" w:rsidRDefault="00D74720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Komunikace – charakteristika, formy, neverbální komunikace, komunikační šumy</w:t>
      </w:r>
    </w:p>
    <w:p w:rsidR="00D74720" w:rsidRPr="00982904" w:rsidRDefault="00B8214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Cíle a nástroje hospodářské politiky, úloha státu v tržní ekonomice</w:t>
      </w:r>
      <w:r w:rsidR="00D74720" w:rsidRPr="00982904">
        <w:rPr>
          <w:sz w:val="28"/>
          <w:szCs w:val="28"/>
        </w:rPr>
        <w:t xml:space="preserve"> </w:t>
      </w:r>
    </w:p>
    <w:p w:rsidR="00B82147" w:rsidRPr="00982904" w:rsidRDefault="00B8214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 xml:space="preserve">Cena a cenová politika – druhy cen, metody stanovení cen, kalkulace ceny, význam ceny, cíle při stanovení ceny </w:t>
      </w:r>
    </w:p>
    <w:p w:rsidR="00B82147" w:rsidRPr="00982904" w:rsidRDefault="00B8214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Trh, tržní mechanismus, tržní rovnováha, nabídka, poptávka – definice, grafy, zákonitosti trhu, ovlivňující faktory</w:t>
      </w:r>
    </w:p>
    <w:p w:rsidR="00B82147" w:rsidRPr="00982904" w:rsidRDefault="00B8214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Dlouhodobý majetek – způsoby pořízení, opotřebení majetku, odpisy, metody odepisování</w:t>
      </w:r>
    </w:p>
    <w:p w:rsidR="00B82147" w:rsidRPr="00982904" w:rsidRDefault="00B8214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Výrobek – charakteristika, životní cyklus výrobku</w:t>
      </w:r>
    </w:p>
    <w:p w:rsidR="00B82147" w:rsidRPr="00982904" w:rsidRDefault="00B8214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Marketingový výzkum – metody, dotazník, jeho části, typy otázek</w:t>
      </w:r>
    </w:p>
    <w:p w:rsidR="00B82147" w:rsidRPr="00982904" w:rsidRDefault="00B82147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Bankovní soustava ČR – ČNB a její funkce, obchodní banky</w:t>
      </w:r>
    </w:p>
    <w:p w:rsidR="00B82147" w:rsidRPr="00982904" w:rsidRDefault="0025092F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Náklady, výnosy a hospodářský výsledek – podstata, členění, druhy HV</w:t>
      </w:r>
    </w:p>
    <w:p w:rsidR="0025092F" w:rsidRPr="00982904" w:rsidRDefault="0025092F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Podstata podnikání, vznik a zánik podnikatelského subjektu</w:t>
      </w:r>
    </w:p>
    <w:p w:rsidR="0025092F" w:rsidRPr="00982904" w:rsidRDefault="0025092F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Živnostenské podnikání a obchodní korporace</w:t>
      </w:r>
    </w:p>
    <w:p w:rsidR="0025092F" w:rsidRPr="00982904" w:rsidRDefault="0025092F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Marketingový informační systém, SWOT analýza – charakteristika, zdroje informací, použití</w:t>
      </w:r>
    </w:p>
    <w:p w:rsidR="0025092F" w:rsidRPr="00982904" w:rsidRDefault="0025092F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Peníze v ekonomice a úvěrové služby bank – vývoj a funkce peněz, druhy úvěrů, úvěrová politika bank</w:t>
      </w:r>
    </w:p>
    <w:p w:rsidR="0025092F" w:rsidRPr="00982904" w:rsidRDefault="0025092F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Potřeby a zdroje jejich uspokojování, základní výrobní činitelé</w:t>
      </w:r>
      <w:r w:rsidR="00CA6D5D" w:rsidRPr="00982904">
        <w:rPr>
          <w:sz w:val="28"/>
          <w:szCs w:val="28"/>
        </w:rPr>
        <w:t xml:space="preserve"> a jejich charakteristika</w:t>
      </w:r>
    </w:p>
    <w:p w:rsidR="0007268E" w:rsidRDefault="00CA6D5D" w:rsidP="00A0227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268E">
        <w:rPr>
          <w:sz w:val="28"/>
          <w:szCs w:val="28"/>
        </w:rPr>
        <w:t>Jednání jménem podniku</w:t>
      </w:r>
      <w:r w:rsidR="0007268E">
        <w:rPr>
          <w:sz w:val="28"/>
          <w:szCs w:val="28"/>
        </w:rPr>
        <w:t xml:space="preserve"> </w:t>
      </w:r>
      <w:r w:rsidRPr="0007268E">
        <w:rPr>
          <w:sz w:val="28"/>
          <w:szCs w:val="28"/>
        </w:rPr>
        <w:t xml:space="preserve">– statutární orgány, plná moc, prokura </w:t>
      </w:r>
    </w:p>
    <w:p w:rsidR="00CA6D5D" w:rsidRPr="0007268E" w:rsidRDefault="00CA6D5D" w:rsidP="00A0227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268E">
        <w:rPr>
          <w:sz w:val="28"/>
          <w:szCs w:val="28"/>
        </w:rPr>
        <w:t>Marketingový mix – charakteristika, nástroje</w:t>
      </w:r>
    </w:p>
    <w:p w:rsidR="00CA6D5D" w:rsidRPr="00982904" w:rsidRDefault="00CA6D5D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>Řízení podniku, úloha managementu, jeho činnosti</w:t>
      </w:r>
    </w:p>
    <w:p w:rsidR="00CA6D5D" w:rsidRPr="00982904" w:rsidRDefault="00CA6D5D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lastRenderedPageBreak/>
        <w:t>Základní marketingové koncepce, vývoj, charakteristika</w:t>
      </w:r>
    </w:p>
    <w:p w:rsidR="00CA6D5D" w:rsidRPr="00982904" w:rsidRDefault="00CA6D5D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2904">
        <w:rPr>
          <w:sz w:val="28"/>
          <w:szCs w:val="28"/>
        </w:rPr>
        <w:t xml:space="preserve">Inflace </w:t>
      </w:r>
      <w:r w:rsidR="0007268E">
        <w:rPr>
          <w:sz w:val="28"/>
          <w:szCs w:val="28"/>
        </w:rPr>
        <w:t xml:space="preserve">a nezaměstnanost </w:t>
      </w:r>
      <w:r w:rsidRPr="00982904">
        <w:rPr>
          <w:sz w:val="28"/>
          <w:szCs w:val="28"/>
        </w:rPr>
        <w:t>– druhy, ukazatele, důsledky</w:t>
      </w:r>
      <w:r w:rsidR="0007268E">
        <w:rPr>
          <w:sz w:val="28"/>
          <w:szCs w:val="28"/>
        </w:rPr>
        <w:t>, typy nezaměstnanosti, ohrožené skupiny</w:t>
      </w:r>
    </w:p>
    <w:p w:rsidR="00CA6D5D" w:rsidRPr="00982904" w:rsidRDefault="0007268E" w:rsidP="00C77D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Financování podniku – vlastní a cizí kapitál, rozvaha</w:t>
      </w:r>
    </w:p>
    <w:sectPr w:rsidR="00CA6D5D" w:rsidRPr="0098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953BD"/>
    <w:multiLevelType w:val="hybridMultilevel"/>
    <w:tmpl w:val="88FCB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4A"/>
    <w:rsid w:val="0007268E"/>
    <w:rsid w:val="00195904"/>
    <w:rsid w:val="0025092F"/>
    <w:rsid w:val="004461C4"/>
    <w:rsid w:val="0048744A"/>
    <w:rsid w:val="004D6F57"/>
    <w:rsid w:val="005E78E7"/>
    <w:rsid w:val="00982904"/>
    <w:rsid w:val="00B82147"/>
    <w:rsid w:val="00C77D24"/>
    <w:rsid w:val="00CA6D5D"/>
    <w:rsid w:val="00D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72F6-9278-4A12-A1A9-B41BC334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maslowska.helena</dc:creator>
  <cp:keywords/>
  <dc:description/>
  <cp:lastModifiedBy>kolarz.jaroslav</cp:lastModifiedBy>
  <cp:revision>9</cp:revision>
  <dcterms:created xsi:type="dcterms:W3CDTF">2016-01-19T18:02:00Z</dcterms:created>
  <dcterms:modified xsi:type="dcterms:W3CDTF">2017-09-18T10:35:00Z</dcterms:modified>
</cp:coreProperties>
</file>